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DDC1BF" w14:textId="2C96E710" w:rsidR="00920F45" w:rsidRDefault="007B5904">
      <w:pPr>
        <w:spacing w:after="120" w:line="273" w:lineRule="auto"/>
        <w:rPr>
          <w:b/>
          <w:sz w:val="28"/>
          <w:szCs w:val="28"/>
        </w:rPr>
      </w:pPr>
      <w:r>
        <w:rPr>
          <w:b/>
          <w:noProof/>
          <w:sz w:val="28"/>
          <w:szCs w:val="28"/>
        </w:rPr>
        <w:drawing>
          <wp:inline distT="114300" distB="114300" distL="114300" distR="114300" wp14:anchorId="0F2D9529" wp14:editId="62C00F9F">
            <wp:extent cx="2152650" cy="828675"/>
            <wp:effectExtent l="0" t="0" r="0" b="0"/>
            <wp:docPr id="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7"/>
                    <a:srcRect/>
                    <a:stretch>
                      <a:fillRect/>
                    </a:stretch>
                  </pic:blipFill>
                  <pic:spPr>
                    <a:xfrm>
                      <a:off x="0" y="0"/>
                      <a:ext cx="2152650" cy="828675"/>
                    </a:xfrm>
                    <a:prstGeom prst="rect">
                      <a:avLst/>
                    </a:prstGeom>
                    <a:ln/>
                  </pic:spPr>
                </pic:pic>
              </a:graphicData>
            </a:graphic>
          </wp:inline>
        </w:drawing>
      </w:r>
    </w:p>
    <w:p w14:paraId="705EB3D2" w14:textId="77777777" w:rsidR="00920F45" w:rsidRDefault="00920F45">
      <w:pPr>
        <w:spacing w:after="300" w:line="248" w:lineRule="auto"/>
        <w:rPr>
          <w:sz w:val="23"/>
          <w:szCs w:val="23"/>
        </w:rPr>
      </w:pPr>
    </w:p>
    <w:p w14:paraId="7C256DA8" w14:textId="77777777" w:rsidR="00920F45" w:rsidRDefault="007B5904">
      <w:pPr>
        <w:spacing w:after="300" w:line="248" w:lineRule="auto"/>
        <w:jc w:val="center"/>
        <w:rPr>
          <w:b/>
          <w:sz w:val="32"/>
          <w:szCs w:val="32"/>
        </w:rPr>
      </w:pPr>
      <w:r>
        <w:rPr>
          <w:b/>
          <w:sz w:val="32"/>
          <w:szCs w:val="32"/>
        </w:rPr>
        <w:t>CARBON REDUCTION PLAN GUIDANCE</w:t>
      </w:r>
    </w:p>
    <w:p w14:paraId="42ECB54D" w14:textId="77777777" w:rsidR="00920F45" w:rsidRDefault="007B5904">
      <w:pPr>
        <w:pStyle w:val="Heading1"/>
        <w:spacing w:before="360" w:line="248" w:lineRule="auto"/>
        <w:rPr>
          <w:b/>
          <w:sz w:val="28"/>
          <w:szCs w:val="28"/>
        </w:rPr>
      </w:pPr>
      <w:bookmarkStart w:id="0" w:name="_30j0zll" w:colFirst="0" w:colLast="0"/>
      <w:bookmarkEnd w:id="0"/>
      <w:r>
        <w:rPr>
          <w:b/>
          <w:sz w:val="28"/>
          <w:szCs w:val="28"/>
        </w:rPr>
        <w:t>Notes for Completion</w:t>
      </w:r>
    </w:p>
    <w:p w14:paraId="0DF41AC6" w14:textId="77777777" w:rsidR="00920F45" w:rsidRDefault="007B5904">
      <w:pPr>
        <w:spacing w:after="120" w:line="273" w:lineRule="auto"/>
        <w:jc w:val="both"/>
      </w:pPr>
      <w:r>
        <w:t xml:space="preserve">Where an In-Scope Organisation has determined that the measure applies to the procurement, suppliers wishing to bid for that contract are required at the selection stage to submit a Carbon Reduction Plan which details their organisational carbon footprint and confirms their commitment to achieving Net Zero by 2050. </w:t>
      </w:r>
    </w:p>
    <w:p w14:paraId="68B3E290" w14:textId="77777777" w:rsidR="00920F45" w:rsidRDefault="007B5904">
      <w:pPr>
        <w:spacing w:after="120" w:line="273" w:lineRule="auto"/>
        <w:jc w:val="both"/>
      </w:pPr>
      <w:r>
        <w:t xml:space="preserve">Carbon Reduction Plans are to be completed by the bidding supplier entity and must meet the reporting requirements set out in supporting </w:t>
      </w:r>
      <w:proofErr w:type="gramStart"/>
      <w:r>
        <w:t>guidance, and</w:t>
      </w:r>
      <w:proofErr w:type="gramEnd"/>
      <w:r>
        <w:t xml:space="preserve"> include the supplier’s current carbon footprint and its commitment to reducing emissions to achieve Net Zero emissions by 2050.</w:t>
      </w:r>
    </w:p>
    <w:p w14:paraId="2196F341" w14:textId="4D0CA581" w:rsidR="00B444AC" w:rsidRDefault="007B5904">
      <w:pPr>
        <w:spacing w:after="120" w:line="273" w:lineRule="auto"/>
        <w:jc w:val="both"/>
      </w:pPr>
      <w:r>
        <w:t xml:space="preserve">The Carbon Reduction Plan should </w:t>
      </w:r>
      <w:proofErr w:type="gramStart"/>
      <w:r w:rsidR="00B444AC">
        <w:t>be:-</w:t>
      </w:r>
      <w:proofErr w:type="gramEnd"/>
    </w:p>
    <w:p w14:paraId="7DA118C5" w14:textId="158B09E1" w:rsidR="00B444AC" w:rsidRDefault="007B5904" w:rsidP="00B444AC">
      <w:pPr>
        <w:pStyle w:val="ListParagraph"/>
        <w:numPr>
          <w:ilvl w:val="0"/>
          <w:numId w:val="3"/>
        </w:numPr>
        <w:spacing w:after="120" w:line="273" w:lineRule="auto"/>
        <w:jc w:val="both"/>
      </w:pPr>
      <w:r>
        <w:t>updated regularly (at least annually)</w:t>
      </w:r>
    </w:p>
    <w:p w14:paraId="4468F67C" w14:textId="77777777" w:rsidR="00B444AC" w:rsidRDefault="007B5904" w:rsidP="00B444AC">
      <w:pPr>
        <w:pStyle w:val="ListParagraph"/>
        <w:numPr>
          <w:ilvl w:val="0"/>
          <w:numId w:val="3"/>
        </w:numPr>
        <w:spacing w:after="120" w:line="273" w:lineRule="auto"/>
        <w:jc w:val="both"/>
      </w:pPr>
      <w:r>
        <w:t xml:space="preserve">published and clearly signposted on the supplier’s UK website. </w:t>
      </w:r>
    </w:p>
    <w:p w14:paraId="2C7F2D29" w14:textId="77777777" w:rsidR="00B444AC" w:rsidRDefault="007B5904" w:rsidP="00B444AC">
      <w:pPr>
        <w:pStyle w:val="ListParagraph"/>
        <w:numPr>
          <w:ilvl w:val="0"/>
          <w:numId w:val="3"/>
        </w:numPr>
        <w:spacing w:after="120" w:line="273" w:lineRule="auto"/>
        <w:jc w:val="both"/>
      </w:pPr>
      <w:r>
        <w:t xml:space="preserve">approved by a director (or equivalent senior leadership) within the supplier’s organisation to demonstrate a clear commitment to emissions reduction at the highest level. </w:t>
      </w:r>
    </w:p>
    <w:p w14:paraId="580796D6" w14:textId="79362039" w:rsidR="00920F45" w:rsidRDefault="007B5904">
      <w:pPr>
        <w:spacing w:after="120" w:line="273" w:lineRule="auto"/>
        <w:jc w:val="both"/>
      </w:pPr>
      <w:r>
        <w:t xml:space="preserve">Suppliers may wish to adopt the key objectives of the Carbon Reduction Plan within their strategic plans. </w:t>
      </w:r>
    </w:p>
    <w:p w14:paraId="3A8055BC" w14:textId="77777777" w:rsidR="00B444AC" w:rsidRDefault="007B5904">
      <w:pPr>
        <w:spacing w:after="120" w:line="273" w:lineRule="auto"/>
        <w:jc w:val="both"/>
      </w:pPr>
      <w:r>
        <w:t xml:space="preserve">A template for the Carbon Reduction Plan is set out below. </w:t>
      </w:r>
    </w:p>
    <w:p w14:paraId="7CDB76DB" w14:textId="77777777" w:rsidR="00920F45" w:rsidRDefault="007B5904">
      <w:pPr>
        <w:spacing w:after="120" w:line="273" w:lineRule="auto"/>
        <w:jc w:val="both"/>
        <w:rPr>
          <w:b/>
          <w:bCs/>
        </w:rPr>
      </w:pPr>
      <w:r w:rsidRPr="00B444AC">
        <w:rPr>
          <w:b/>
          <w:bCs/>
        </w:rPr>
        <w:t>Please complete and publish your Carbon Reduction Plan in accordance with the reporting standard published alongside this PPN.</w:t>
      </w:r>
    </w:p>
    <w:p w14:paraId="45BF1A59" w14:textId="77777777" w:rsidR="00B444AC" w:rsidRDefault="00000000">
      <w:pPr>
        <w:spacing w:after="120" w:line="273" w:lineRule="auto"/>
        <w:jc w:val="both"/>
        <w:rPr>
          <w:color w:val="0000FF"/>
          <w:u w:val="single"/>
        </w:rPr>
      </w:pPr>
      <w:hyperlink r:id="rId8" w:history="1">
        <w:r w:rsidR="00B444AC" w:rsidRPr="00B444AC">
          <w:rPr>
            <w:color w:val="0000FF"/>
            <w:u w:val="single"/>
          </w:rPr>
          <w:t>Procurement Policy Note 06/21: Taking account of Carbon Reduction Plans in the procurement of major government contracts - GOV.UK (www.gov.uk)</w:t>
        </w:r>
      </w:hyperlink>
    </w:p>
    <w:p w14:paraId="410EC4F8" w14:textId="77777777" w:rsidR="0004674D" w:rsidRDefault="0004674D">
      <w:pPr>
        <w:spacing w:after="120" w:line="273" w:lineRule="auto"/>
        <w:jc w:val="both"/>
        <w:rPr>
          <w:color w:val="0000FF"/>
          <w:u w:val="single"/>
        </w:rPr>
      </w:pPr>
    </w:p>
    <w:p w14:paraId="21AC0B65" w14:textId="77777777" w:rsidR="0004674D" w:rsidRDefault="0004674D">
      <w:pPr>
        <w:spacing w:after="120" w:line="273" w:lineRule="auto"/>
        <w:jc w:val="both"/>
        <w:rPr>
          <w:color w:val="0000FF"/>
          <w:u w:val="single"/>
        </w:rPr>
      </w:pPr>
    </w:p>
    <w:p w14:paraId="1ADB319D" w14:textId="77777777" w:rsidR="0004674D" w:rsidRDefault="0004674D">
      <w:pPr>
        <w:spacing w:after="120" w:line="273" w:lineRule="auto"/>
        <w:jc w:val="both"/>
      </w:pPr>
      <w:r>
        <w:t>Committing to Net Zero by 2050</w:t>
      </w:r>
    </w:p>
    <w:p w14:paraId="5464CDA2" w14:textId="77777777" w:rsidR="0004674D" w:rsidRDefault="0004674D">
      <w:pPr>
        <w:spacing w:after="120" w:line="273" w:lineRule="auto"/>
        <w:jc w:val="both"/>
      </w:pPr>
    </w:p>
    <w:p w14:paraId="3632787E" w14:textId="2B4D89CC" w:rsidR="0004674D" w:rsidRPr="00B444AC" w:rsidRDefault="0004674D">
      <w:pPr>
        <w:spacing w:after="120" w:line="273" w:lineRule="auto"/>
        <w:jc w:val="both"/>
        <w:rPr>
          <w:b/>
          <w:bCs/>
        </w:rPr>
        <w:sectPr w:rsidR="0004674D" w:rsidRPr="00B444AC">
          <w:headerReference w:type="default" r:id="rId9"/>
          <w:pgSz w:w="11909" w:h="16834"/>
          <w:pgMar w:top="1440" w:right="1440" w:bottom="1440" w:left="1440" w:header="720" w:footer="720" w:gutter="0"/>
          <w:pgNumType w:start="1"/>
          <w:cols w:space="720"/>
        </w:sectPr>
      </w:pPr>
      <w:r>
        <w:t xml:space="preserve">Carbon Reduction Plans focus upon the recording and reporting of Scope 1 and 2 </w:t>
      </w:r>
      <w:proofErr w:type="gramStart"/>
      <w:r>
        <w:t>emissions, and</w:t>
      </w:r>
      <w:proofErr w:type="gramEnd"/>
      <w:r>
        <w:t xml:space="preserve"> introduce additional reporting against a subset of Scope 3 emissions. Please read the ‘Scope Guidance’ section carefully to determine which sources </w:t>
      </w:r>
      <w:proofErr w:type="gramStart"/>
      <w:r>
        <w:t>are considered to be</w:t>
      </w:r>
      <w:proofErr w:type="gramEnd"/>
      <w:r>
        <w:t xml:space="preserve"> in-scope.</w:t>
      </w:r>
    </w:p>
    <w:p w14:paraId="49455111" w14:textId="77777777" w:rsidR="00920F45" w:rsidRDefault="007B5904">
      <w:pPr>
        <w:pStyle w:val="Title"/>
        <w:spacing w:after="120" w:line="273" w:lineRule="auto"/>
        <w:jc w:val="center"/>
      </w:pPr>
      <w:bookmarkStart w:id="1" w:name="_1fob9te" w:colFirst="0" w:colLast="0"/>
      <w:bookmarkEnd w:id="1"/>
      <w:r>
        <w:lastRenderedPageBreak/>
        <w:t>Carbon Reduction Plan Template</w:t>
      </w:r>
    </w:p>
    <w:p w14:paraId="0343C41C" w14:textId="5868A85C" w:rsidR="00920F45" w:rsidRDefault="0004674D">
      <w:pPr>
        <w:spacing w:after="120" w:line="273" w:lineRule="auto"/>
        <w:jc w:val="both"/>
      </w:pPr>
      <w:r>
        <w:rPr>
          <w:sz w:val="28"/>
          <w:szCs w:val="28"/>
        </w:rPr>
        <w:t>Navaho Technologies Ltd.</w:t>
      </w:r>
    </w:p>
    <w:p w14:paraId="59C70BDC" w14:textId="5115F63A" w:rsidR="00920F45" w:rsidRDefault="0004674D">
      <w:pPr>
        <w:spacing w:after="120" w:line="273" w:lineRule="auto"/>
        <w:jc w:val="both"/>
      </w:pPr>
      <w:r>
        <w:rPr>
          <w:sz w:val="28"/>
          <w:szCs w:val="28"/>
        </w:rPr>
        <w:t>5</w:t>
      </w:r>
      <w:r w:rsidRPr="0004674D">
        <w:rPr>
          <w:sz w:val="28"/>
          <w:szCs w:val="28"/>
          <w:vertAlign w:val="superscript"/>
        </w:rPr>
        <w:t>th</w:t>
      </w:r>
      <w:r>
        <w:rPr>
          <w:sz w:val="28"/>
          <w:szCs w:val="28"/>
        </w:rPr>
        <w:t xml:space="preserve"> January 2023</w:t>
      </w:r>
    </w:p>
    <w:p w14:paraId="441EDEC6" w14:textId="77777777" w:rsidR="00920F45" w:rsidRDefault="007B5904">
      <w:pPr>
        <w:pStyle w:val="Heading1"/>
        <w:spacing w:before="360" w:line="273" w:lineRule="auto"/>
        <w:jc w:val="both"/>
        <w:rPr>
          <w:b/>
          <w:sz w:val="28"/>
          <w:szCs w:val="28"/>
        </w:rPr>
      </w:pPr>
      <w:bookmarkStart w:id="2" w:name="_3znysh7" w:colFirst="0" w:colLast="0"/>
      <w:bookmarkEnd w:id="2"/>
      <w:r>
        <w:rPr>
          <w:b/>
          <w:sz w:val="28"/>
          <w:szCs w:val="28"/>
        </w:rPr>
        <w:t>Commitment to achieving Net Zero</w:t>
      </w:r>
    </w:p>
    <w:p w14:paraId="6F553954" w14:textId="1292059B" w:rsidR="00920F45" w:rsidRPr="0004674D" w:rsidRDefault="0004674D">
      <w:pPr>
        <w:pStyle w:val="Heading1"/>
        <w:keepNext w:val="0"/>
        <w:keepLines w:val="0"/>
        <w:spacing w:before="0" w:line="273" w:lineRule="auto"/>
        <w:jc w:val="both"/>
        <w:rPr>
          <w:bCs/>
          <w:color w:val="000000" w:themeColor="text1"/>
          <w:sz w:val="22"/>
          <w:szCs w:val="22"/>
        </w:rPr>
      </w:pPr>
      <w:bookmarkStart w:id="3" w:name="_2et92p0" w:colFirst="0" w:colLast="0"/>
      <w:bookmarkEnd w:id="3"/>
      <w:r w:rsidRPr="0004674D">
        <w:rPr>
          <w:bCs/>
          <w:color w:val="000000" w:themeColor="text1"/>
          <w:sz w:val="22"/>
          <w:szCs w:val="22"/>
        </w:rPr>
        <w:t>Navaho Technologies Ltd</w:t>
      </w:r>
      <w:r w:rsidR="007B5904" w:rsidRPr="0004674D">
        <w:rPr>
          <w:bCs/>
          <w:color w:val="000000" w:themeColor="text1"/>
          <w:sz w:val="22"/>
          <w:szCs w:val="22"/>
        </w:rPr>
        <w:t xml:space="preserve"> is committed to achieving Net Zero emissions by 20</w:t>
      </w:r>
      <w:r w:rsidRPr="0004674D">
        <w:rPr>
          <w:bCs/>
          <w:color w:val="000000" w:themeColor="text1"/>
          <w:sz w:val="22"/>
          <w:szCs w:val="22"/>
        </w:rPr>
        <w:t>50</w:t>
      </w:r>
    </w:p>
    <w:p w14:paraId="33853ED5" w14:textId="77777777" w:rsidR="00920F45" w:rsidRDefault="007B5904">
      <w:pPr>
        <w:pStyle w:val="Heading1"/>
        <w:spacing w:before="360" w:line="273" w:lineRule="auto"/>
        <w:jc w:val="both"/>
        <w:rPr>
          <w:b/>
          <w:sz w:val="28"/>
          <w:szCs w:val="28"/>
        </w:rPr>
      </w:pPr>
      <w:bookmarkStart w:id="4" w:name="_tyjcwt" w:colFirst="0" w:colLast="0"/>
      <w:bookmarkEnd w:id="4"/>
      <w:r>
        <w:rPr>
          <w:b/>
          <w:sz w:val="28"/>
          <w:szCs w:val="28"/>
        </w:rPr>
        <w:t>Baseline Emissions Footprint</w:t>
      </w:r>
    </w:p>
    <w:p w14:paraId="19C839D6" w14:textId="77777777" w:rsidR="00920F45" w:rsidRDefault="007B5904">
      <w:r>
        <w:t>Baseline emissions are a record of the greenhouse gases that have been produced in the past and were produced prior to the introduction of any strategies to reduce emissions. Baseline emissions are the reference point against which emissions reduction can be measured.</w:t>
      </w:r>
    </w:p>
    <w:p w14:paraId="3A97FD36" w14:textId="58C08CF6" w:rsidR="00920F45" w:rsidRDefault="007B5904">
      <w:r>
        <w:t xml:space="preserve"> </w:t>
      </w:r>
    </w:p>
    <w:tbl>
      <w:tblPr>
        <w:tblStyle w:val="a"/>
        <w:tblW w:w="9450" w:type="dxa"/>
        <w:tblBorders>
          <w:top w:val="nil"/>
          <w:left w:val="nil"/>
          <w:bottom w:val="nil"/>
          <w:right w:val="nil"/>
          <w:insideH w:val="nil"/>
          <w:insideV w:val="nil"/>
        </w:tblBorders>
        <w:tblLayout w:type="fixed"/>
        <w:tblLook w:val="0600" w:firstRow="0" w:lastRow="0" w:firstColumn="0" w:lastColumn="0" w:noHBand="1" w:noVBand="1"/>
      </w:tblPr>
      <w:tblGrid>
        <w:gridCol w:w="2130"/>
        <w:gridCol w:w="7320"/>
      </w:tblGrid>
      <w:tr w:rsidR="00920F45" w14:paraId="045A11D0" w14:textId="77777777">
        <w:trPr>
          <w:trHeight w:val="455"/>
        </w:trPr>
        <w:tc>
          <w:tcPr>
            <w:tcW w:w="9450"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3D9C4A6" w14:textId="064CF8F7" w:rsidR="00920F45" w:rsidRDefault="007B5904">
            <w:pPr>
              <w:spacing w:after="120" w:line="273" w:lineRule="auto"/>
              <w:jc w:val="both"/>
              <w:rPr>
                <w:b/>
                <w:color w:val="FF0000"/>
                <w:highlight w:val="yellow"/>
              </w:rPr>
            </w:pPr>
            <w:r>
              <w:rPr>
                <w:b/>
              </w:rPr>
              <w:t>Baseline Year</w:t>
            </w:r>
            <w:r w:rsidR="0004674D">
              <w:rPr>
                <w:b/>
              </w:rPr>
              <w:t xml:space="preserve"> (First Reporting Period)</w:t>
            </w:r>
            <w:r>
              <w:rPr>
                <w:b/>
              </w:rPr>
              <w:t xml:space="preserve">: </w:t>
            </w:r>
            <w:r w:rsidR="0004674D" w:rsidRPr="0004674D">
              <w:rPr>
                <w:bCs/>
              </w:rPr>
              <w:t>202</w:t>
            </w:r>
            <w:r w:rsidR="00891C69">
              <w:rPr>
                <w:bCs/>
              </w:rPr>
              <w:t>2</w:t>
            </w:r>
          </w:p>
        </w:tc>
      </w:tr>
      <w:tr w:rsidR="00920F45" w14:paraId="16CC9CC1" w14:textId="77777777">
        <w:trPr>
          <w:trHeight w:val="455"/>
        </w:trPr>
        <w:tc>
          <w:tcPr>
            <w:tcW w:w="9450" w:type="dxa"/>
            <w:gridSpan w:val="2"/>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E6A15A2" w14:textId="77777777" w:rsidR="00920F45" w:rsidRDefault="007B5904">
            <w:pPr>
              <w:spacing w:after="120" w:line="273" w:lineRule="auto"/>
              <w:jc w:val="both"/>
              <w:rPr>
                <w:b/>
              </w:rPr>
            </w:pPr>
            <w:r>
              <w:rPr>
                <w:b/>
              </w:rPr>
              <w:t xml:space="preserve">Additional Details relating to the Baseline Emissions calculations. </w:t>
            </w:r>
          </w:p>
        </w:tc>
      </w:tr>
      <w:tr w:rsidR="00920F45" w14:paraId="566BD818" w14:textId="77777777">
        <w:trPr>
          <w:trHeight w:val="455"/>
        </w:trPr>
        <w:tc>
          <w:tcPr>
            <w:tcW w:w="9450" w:type="dxa"/>
            <w:gridSpan w:val="2"/>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20D61C1" w14:textId="40DBF244" w:rsidR="00920F45" w:rsidRPr="00891C69" w:rsidRDefault="00891C69">
            <w:pPr>
              <w:spacing w:after="120" w:line="273" w:lineRule="auto"/>
              <w:jc w:val="both"/>
              <w:rPr>
                <w:b/>
                <w:iCs/>
                <w:color w:val="FF0000"/>
                <w:highlight w:val="yellow"/>
              </w:rPr>
            </w:pPr>
            <w:r w:rsidRPr="00891C69">
              <w:rPr>
                <w:iCs/>
              </w:rPr>
              <w:t>This is the first emission footprint and provides a baseline for future targets.</w:t>
            </w:r>
          </w:p>
        </w:tc>
      </w:tr>
      <w:tr w:rsidR="00920F45" w14:paraId="01888000" w14:textId="77777777">
        <w:trPr>
          <w:trHeight w:val="455"/>
        </w:trPr>
        <w:tc>
          <w:tcPr>
            <w:tcW w:w="9450" w:type="dxa"/>
            <w:gridSpan w:val="2"/>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24DE64B" w14:textId="581B8F2D" w:rsidR="00920F45" w:rsidRDefault="007B5904">
            <w:pPr>
              <w:spacing w:after="120" w:line="273" w:lineRule="auto"/>
              <w:jc w:val="both"/>
              <w:rPr>
                <w:b/>
              </w:rPr>
            </w:pPr>
            <w:r>
              <w:rPr>
                <w:b/>
              </w:rPr>
              <w:t>Baseline year emissions:</w:t>
            </w:r>
            <w:r w:rsidR="00891C69">
              <w:rPr>
                <w:b/>
              </w:rPr>
              <w:t xml:space="preserve"> 2022</w:t>
            </w:r>
          </w:p>
        </w:tc>
      </w:tr>
      <w:tr w:rsidR="00920F45" w14:paraId="5AD6CF7C" w14:textId="77777777">
        <w:trPr>
          <w:trHeight w:val="740"/>
        </w:trPr>
        <w:tc>
          <w:tcPr>
            <w:tcW w:w="213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CA32EAE" w14:textId="77777777" w:rsidR="00920F45" w:rsidRDefault="007B5904">
            <w:pPr>
              <w:spacing w:after="120" w:line="273" w:lineRule="auto"/>
              <w:jc w:val="both"/>
              <w:rPr>
                <w:b/>
              </w:rPr>
            </w:pPr>
            <w:r>
              <w:rPr>
                <w:b/>
              </w:rPr>
              <w:t>EMISSIONS</w:t>
            </w:r>
          </w:p>
        </w:tc>
        <w:tc>
          <w:tcPr>
            <w:tcW w:w="7320" w:type="dxa"/>
            <w:tcBorders>
              <w:top w:val="nil"/>
              <w:left w:val="nil"/>
              <w:bottom w:val="single" w:sz="8" w:space="0" w:color="000000"/>
              <w:right w:val="single" w:sz="20" w:space="0" w:color="000000"/>
            </w:tcBorders>
            <w:tcMar>
              <w:top w:w="100" w:type="dxa"/>
              <w:left w:w="100" w:type="dxa"/>
              <w:bottom w:w="100" w:type="dxa"/>
              <w:right w:w="100" w:type="dxa"/>
            </w:tcMar>
          </w:tcPr>
          <w:p w14:paraId="4B42C044" w14:textId="77777777" w:rsidR="00920F45" w:rsidRDefault="007B5904">
            <w:pPr>
              <w:spacing w:after="120" w:line="273" w:lineRule="auto"/>
              <w:jc w:val="both"/>
              <w:rPr>
                <w:b/>
              </w:rPr>
            </w:pPr>
            <w:r>
              <w:rPr>
                <w:b/>
              </w:rPr>
              <w:t>TOTAL (tCO</w:t>
            </w:r>
            <w:r>
              <w:rPr>
                <w:b/>
                <w:vertAlign w:val="subscript"/>
              </w:rPr>
              <w:t>2</w:t>
            </w:r>
            <w:r>
              <w:rPr>
                <w:b/>
              </w:rPr>
              <w:t>e)</w:t>
            </w:r>
          </w:p>
        </w:tc>
      </w:tr>
      <w:tr w:rsidR="00920F45" w14:paraId="38D975C6" w14:textId="77777777">
        <w:trPr>
          <w:trHeight w:val="455"/>
        </w:trPr>
        <w:tc>
          <w:tcPr>
            <w:tcW w:w="213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DE2BFA1" w14:textId="77777777" w:rsidR="00920F45" w:rsidRDefault="007B5904">
            <w:pPr>
              <w:spacing w:after="120" w:line="273" w:lineRule="auto"/>
              <w:jc w:val="both"/>
              <w:rPr>
                <w:b/>
              </w:rPr>
            </w:pPr>
            <w:r>
              <w:rPr>
                <w:b/>
              </w:rPr>
              <w:t>Scope 1</w:t>
            </w:r>
          </w:p>
        </w:tc>
        <w:tc>
          <w:tcPr>
            <w:tcW w:w="7320" w:type="dxa"/>
            <w:tcBorders>
              <w:top w:val="nil"/>
              <w:left w:val="nil"/>
              <w:bottom w:val="single" w:sz="8" w:space="0" w:color="000000"/>
              <w:right w:val="single" w:sz="20" w:space="0" w:color="000000"/>
            </w:tcBorders>
            <w:tcMar>
              <w:top w:w="100" w:type="dxa"/>
              <w:left w:w="100" w:type="dxa"/>
              <w:bottom w:w="100" w:type="dxa"/>
              <w:right w:w="100" w:type="dxa"/>
            </w:tcMar>
          </w:tcPr>
          <w:p w14:paraId="7EDE7FCA" w14:textId="394352C1" w:rsidR="00920F45" w:rsidRDefault="000A7763">
            <w:pPr>
              <w:spacing w:after="120" w:line="273" w:lineRule="auto"/>
              <w:jc w:val="both"/>
              <w:rPr>
                <w:b/>
                <w:highlight w:val="yellow"/>
              </w:rPr>
            </w:pPr>
            <w:r>
              <w:rPr>
                <w:bCs/>
                <w:color w:val="000000" w:themeColor="text1"/>
              </w:rPr>
              <w:t>278.43 t</w:t>
            </w:r>
          </w:p>
        </w:tc>
      </w:tr>
      <w:tr w:rsidR="00920F45" w14:paraId="3A81041C" w14:textId="77777777">
        <w:trPr>
          <w:trHeight w:val="455"/>
        </w:trPr>
        <w:tc>
          <w:tcPr>
            <w:tcW w:w="213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987FD7B" w14:textId="77777777" w:rsidR="00920F45" w:rsidRPr="00671FCC" w:rsidRDefault="007B5904">
            <w:pPr>
              <w:spacing w:after="120" w:line="273" w:lineRule="auto"/>
              <w:jc w:val="both"/>
              <w:rPr>
                <w:b/>
              </w:rPr>
            </w:pPr>
            <w:r w:rsidRPr="00671FCC">
              <w:rPr>
                <w:b/>
              </w:rPr>
              <w:t>Scope 2</w:t>
            </w:r>
          </w:p>
        </w:tc>
        <w:tc>
          <w:tcPr>
            <w:tcW w:w="7320" w:type="dxa"/>
            <w:tcBorders>
              <w:top w:val="nil"/>
              <w:left w:val="nil"/>
              <w:bottom w:val="single" w:sz="8" w:space="0" w:color="000000"/>
              <w:right w:val="single" w:sz="20" w:space="0" w:color="000000"/>
            </w:tcBorders>
            <w:tcMar>
              <w:top w:w="100" w:type="dxa"/>
              <w:left w:w="100" w:type="dxa"/>
              <w:bottom w:w="100" w:type="dxa"/>
              <w:right w:w="100" w:type="dxa"/>
            </w:tcMar>
          </w:tcPr>
          <w:p w14:paraId="41141546" w14:textId="6A302300" w:rsidR="00920F45" w:rsidRPr="00671FCC" w:rsidRDefault="00020596">
            <w:pPr>
              <w:spacing w:after="120" w:line="273" w:lineRule="auto"/>
              <w:jc w:val="both"/>
              <w:rPr>
                <w:bCs/>
              </w:rPr>
            </w:pPr>
            <w:r>
              <w:rPr>
                <w:bCs/>
                <w:color w:val="000000" w:themeColor="text1"/>
              </w:rPr>
              <w:t>3,733 t</w:t>
            </w:r>
          </w:p>
        </w:tc>
      </w:tr>
      <w:tr w:rsidR="00920F45" w14:paraId="01E7C557" w14:textId="77777777">
        <w:trPr>
          <w:trHeight w:val="585"/>
        </w:trPr>
        <w:tc>
          <w:tcPr>
            <w:tcW w:w="2130" w:type="dxa"/>
            <w:tcBorders>
              <w:top w:val="nil"/>
              <w:left w:val="single" w:sz="8" w:space="0" w:color="000000"/>
              <w:bottom w:val="single" w:sz="18" w:space="0" w:color="000000"/>
              <w:right w:val="single" w:sz="8" w:space="0" w:color="000000"/>
            </w:tcBorders>
            <w:tcMar>
              <w:top w:w="100" w:type="dxa"/>
              <w:left w:w="100" w:type="dxa"/>
              <w:bottom w:w="100" w:type="dxa"/>
              <w:right w:w="100" w:type="dxa"/>
            </w:tcMar>
          </w:tcPr>
          <w:p w14:paraId="02876C4F" w14:textId="77777777" w:rsidR="00920F45" w:rsidRDefault="007B5904">
            <w:pPr>
              <w:spacing w:after="120" w:line="273" w:lineRule="auto"/>
              <w:jc w:val="both"/>
              <w:rPr>
                <w:b/>
              </w:rPr>
            </w:pPr>
            <w:r>
              <w:rPr>
                <w:b/>
              </w:rPr>
              <w:t xml:space="preserve">Scope 3 </w:t>
            </w:r>
          </w:p>
          <w:p w14:paraId="2052C6C7" w14:textId="77777777" w:rsidR="00920F45" w:rsidRDefault="007B5904">
            <w:pPr>
              <w:spacing w:after="120" w:line="273" w:lineRule="auto"/>
              <w:jc w:val="both"/>
              <w:rPr>
                <w:b/>
                <w:sz w:val="18"/>
                <w:szCs w:val="18"/>
              </w:rPr>
            </w:pPr>
            <w:r>
              <w:rPr>
                <w:b/>
                <w:sz w:val="18"/>
                <w:szCs w:val="18"/>
              </w:rPr>
              <w:t>(Included Sources)</w:t>
            </w:r>
          </w:p>
        </w:tc>
        <w:tc>
          <w:tcPr>
            <w:tcW w:w="7320" w:type="dxa"/>
            <w:tcBorders>
              <w:top w:val="nil"/>
              <w:left w:val="nil"/>
              <w:bottom w:val="single" w:sz="18" w:space="0" w:color="000000"/>
              <w:right w:val="single" w:sz="20" w:space="0" w:color="000000"/>
            </w:tcBorders>
            <w:tcMar>
              <w:top w:w="100" w:type="dxa"/>
              <w:left w:w="100" w:type="dxa"/>
              <w:bottom w:w="100" w:type="dxa"/>
              <w:right w:w="100" w:type="dxa"/>
            </w:tcMar>
          </w:tcPr>
          <w:p w14:paraId="22A07CFD" w14:textId="6A2BB2AD" w:rsidR="007A7C7D" w:rsidRPr="00D96D6C" w:rsidRDefault="00D96D6C" w:rsidP="0074760C">
            <w:pPr>
              <w:spacing w:after="120" w:line="273" w:lineRule="auto"/>
              <w:jc w:val="both"/>
              <w:rPr>
                <w:bCs/>
                <w:highlight w:val="yellow"/>
              </w:rPr>
            </w:pPr>
            <w:r w:rsidRPr="00D96D6C">
              <w:rPr>
                <w:bCs/>
              </w:rPr>
              <w:t>N/A Airconditioning refill due 2023</w:t>
            </w:r>
          </w:p>
        </w:tc>
      </w:tr>
      <w:tr w:rsidR="00920F45" w14:paraId="6AD2D52B" w14:textId="77777777">
        <w:trPr>
          <w:trHeight w:val="585"/>
        </w:trPr>
        <w:tc>
          <w:tcPr>
            <w:tcW w:w="2130" w:type="dxa"/>
            <w:tcBorders>
              <w:top w:val="single" w:sz="1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38A3C66" w14:textId="77777777" w:rsidR="00920F45" w:rsidRDefault="007B5904">
            <w:pPr>
              <w:spacing w:after="120" w:line="273" w:lineRule="auto"/>
              <w:jc w:val="both"/>
              <w:rPr>
                <w:b/>
              </w:rPr>
            </w:pPr>
            <w:r>
              <w:rPr>
                <w:b/>
              </w:rPr>
              <w:t>Total Emissions</w:t>
            </w:r>
          </w:p>
        </w:tc>
        <w:tc>
          <w:tcPr>
            <w:tcW w:w="7320" w:type="dxa"/>
            <w:tcBorders>
              <w:top w:val="single" w:sz="18" w:space="0" w:color="000000"/>
              <w:left w:val="nil"/>
              <w:bottom w:val="single" w:sz="8" w:space="0" w:color="000000"/>
              <w:right w:val="single" w:sz="20" w:space="0" w:color="000000"/>
            </w:tcBorders>
            <w:tcMar>
              <w:top w:w="100" w:type="dxa"/>
              <w:left w:w="100" w:type="dxa"/>
              <w:bottom w:w="100" w:type="dxa"/>
              <w:right w:w="100" w:type="dxa"/>
            </w:tcMar>
          </w:tcPr>
          <w:p w14:paraId="593BEBD3" w14:textId="4ACFB182" w:rsidR="00920F45" w:rsidRDefault="00D96D6C">
            <w:pPr>
              <w:spacing w:after="120" w:line="273" w:lineRule="auto"/>
              <w:jc w:val="both"/>
              <w:rPr>
                <w:b/>
              </w:rPr>
            </w:pPr>
            <w:r w:rsidRPr="00D96D6C">
              <w:rPr>
                <w:b/>
                <w:color w:val="000000" w:themeColor="text1"/>
              </w:rPr>
              <w:t>4011.43 t</w:t>
            </w:r>
          </w:p>
        </w:tc>
      </w:tr>
    </w:tbl>
    <w:p w14:paraId="3548B275" w14:textId="77777777" w:rsidR="00920F45" w:rsidRDefault="00920F45">
      <w:pPr>
        <w:rPr>
          <w:b/>
          <w:sz w:val="28"/>
          <w:szCs w:val="28"/>
        </w:rPr>
      </w:pPr>
    </w:p>
    <w:p w14:paraId="40F2F245" w14:textId="77777777" w:rsidR="00920F45" w:rsidRDefault="00920F45">
      <w:pPr>
        <w:rPr>
          <w:b/>
          <w:sz w:val="28"/>
          <w:szCs w:val="28"/>
        </w:rPr>
      </w:pPr>
    </w:p>
    <w:p w14:paraId="43450AA5" w14:textId="77777777" w:rsidR="00920F45" w:rsidRDefault="007B5904">
      <w:r>
        <w:rPr>
          <w:b/>
          <w:sz w:val="28"/>
          <w:szCs w:val="28"/>
        </w:rPr>
        <w:t>Current Emissions Reporting</w:t>
      </w:r>
    </w:p>
    <w:tbl>
      <w:tblPr>
        <w:tblStyle w:val="a0"/>
        <w:tblW w:w="9465" w:type="dxa"/>
        <w:tblBorders>
          <w:top w:val="nil"/>
          <w:left w:val="nil"/>
          <w:bottom w:val="nil"/>
          <w:right w:val="nil"/>
          <w:insideH w:val="nil"/>
          <w:insideV w:val="nil"/>
        </w:tblBorders>
        <w:tblLayout w:type="fixed"/>
        <w:tblLook w:val="0600" w:firstRow="0" w:lastRow="0" w:firstColumn="0" w:lastColumn="0" w:noHBand="1" w:noVBand="1"/>
      </w:tblPr>
      <w:tblGrid>
        <w:gridCol w:w="2100"/>
        <w:gridCol w:w="7365"/>
      </w:tblGrid>
      <w:tr w:rsidR="00920F45" w14:paraId="4D5C32C1" w14:textId="77777777">
        <w:trPr>
          <w:trHeight w:val="122"/>
        </w:trPr>
        <w:tc>
          <w:tcPr>
            <w:tcW w:w="9465" w:type="dxa"/>
            <w:gridSpan w:val="2"/>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4AB64404" w14:textId="7684CB05" w:rsidR="00920F45" w:rsidRDefault="007B5904">
            <w:pPr>
              <w:spacing w:after="120" w:line="273" w:lineRule="auto"/>
              <w:jc w:val="both"/>
              <w:rPr>
                <w:b/>
                <w:color w:val="FF0000"/>
              </w:rPr>
            </w:pPr>
            <w:r>
              <w:rPr>
                <w:b/>
              </w:rPr>
              <w:t xml:space="preserve">Reporting Year: </w:t>
            </w:r>
            <w:r w:rsidRPr="0004674D">
              <w:rPr>
                <w:bCs/>
                <w:color w:val="000000" w:themeColor="text1"/>
              </w:rPr>
              <w:t>20</w:t>
            </w:r>
            <w:r w:rsidR="0004674D" w:rsidRPr="0004674D">
              <w:rPr>
                <w:bCs/>
                <w:color w:val="000000" w:themeColor="text1"/>
              </w:rPr>
              <w:t>2</w:t>
            </w:r>
            <w:r w:rsidR="00891C69">
              <w:rPr>
                <w:bCs/>
                <w:color w:val="000000" w:themeColor="text1"/>
              </w:rPr>
              <w:t>2</w:t>
            </w:r>
          </w:p>
        </w:tc>
      </w:tr>
      <w:tr w:rsidR="00920F45" w14:paraId="37198717" w14:textId="77777777">
        <w:trPr>
          <w:trHeight w:val="740"/>
        </w:trPr>
        <w:tc>
          <w:tcPr>
            <w:tcW w:w="210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65140621" w14:textId="77777777" w:rsidR="00920F45" w:rsidRDefault="007B5904">
            <w:pPr>
              <w:spacing w:after="120" w:line="273" w:lineRule="auto"/>
              <w:jc w:val="both"/>
              <w:rPr>
                <w:b/>
              </w:rPr>
            </w:pPr>
            <w:r>
              <w:rPr>
                <w:b/>
              </w:rPr>
              <w:lastRenderedPageBreak/>
              <w:t>EMISSIONS</w:t>
            </w:r>
          </w:p>
        </w:tc>
        <w:tc>
          <w:tcPr>
            <w:tcW w:w="736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4C3C0F08" w14:textId="77777777" w:rsidR="00920F45" w:rsidRDefault="007B5904">
            <w:pPr>
              <w:spacing w:after="120" w:line="273" w:lineRule="auto"/>
              <w:jc w:val="both"/>
              <w:rPr>
                <w:b/>
              </w:rPr>
            </w:pPr>
            <w:r>
              <w:rPr>
                <w:b/>
              </w:rPr>
              <w:t>TOTAL (tCO</w:t>
            </w:r>
            <w:r>
              <w:rPr>
                <w:b/>
                <w:vertAlign w:val="subscript"/>
              </w:rPr>
              <w:t>2</w:t>
            </w:r>
            <w:r>
              <w:rPr>
                <w:b/>
              </w:rPr>
              <w:t>e)</w:t>
            </w:r>
          </w:p>
        </w:tc>
      </w:tr>
      <w:tr w:rsidR="00920F45" w14:paraId="571DA633" w14:textId="77777777">
        <w:trPr>
          <w:trHeight w:val="455"/>
        </w:trPr>
        <w:tc>
          <w:tcPr>
            <w:tcW w:w="210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69604762" w14:textId="77777777" w:rsidR="00920F45" w:rsidRDefault="007B5904">
            <w:pPr>
              <w:spacing w:after="120" w:line="273" w:lineRule="auto"/>
              <w:jc w:val="both"/>
              <w:rPr>
                <w:b/>
              </w:rPr>
            </w:pPr>
            <w:r>
              <w:rPr>
                <w:b/>
              </w:rPr>
              <w:t>Scope 1</w:t>
            </w:r>
          </w:p>
        </w:tc>
        <w:tc>
          <w:tcPr>
            <w:tcW w:w="736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2D9F6620" w14:textId="2C0E8DA7" w:rsidR="00920F45" w:rsidRDefault="000A7763">
            <w:pPr>
              <w:spacing w:after="120" w:line="273" w:lineRule="auto"/>
              <w:jc w:val="both"/>
              <w:rPr>
                <w:b/>
                <w:highlight w:val="yellow"/>
              </w:rPr>
            </w:pPr>
            <w:r>
              <w:rPr>
                <w:bCs/>
                <w:color w:val="000000" w:themeColor="text1"/>
              </w:rPr>
              <w:t>278.43 t</w:t>
            </w:r>
          </w:p>
        </w:tc>
      </w:tr>
      <w:tr w:rsidR="00920F45" w14:paraId="75484108" w14:textId="77777777">
        <w:trPr>
          <w:trHeight w:val="455"/>
        </w:trPr>
        <w:tc>
          <w:tcPr>
            <w:tcW w:w="210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277DE4CB" w14:textId="77777777" w:rsidR="00920F45" w:rsidRDefault="007B5904">
            <w:pPr>
              <w:spacing w:after="120" w:line="273" w:lineRule="auto"/>
              <w:jc w:val="both"/>
              <w:rPr>
                <w:b/>
              </w:rPr>
            </w:pPr>
            <w:r>
              <w:rPr>
                <w:b/>
              </w:rPr>
              <w:t>Scope 2</w:t>
            </w:r>
          </w:p>
        </w:tc>
        <w:tc>
          <w:tcPr>
            <w:tcW w:w="736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23BF19A9" w14:textId="64C049B6" w:rsidR="00920F45" w:rsidRPr="000A7763" w:rsidRDefault="000A7763">
            <w:pPr>
              <w:spacing w:after="120" w:line="273" w:lineRule="auto"/>
              <w:jc w:val="both"/>
              <w:rPr>
                <w:bCs/>
                <w:color w:val="000000" w:themeColor="text1"/>
              </w:rPr>
            </w:pPr>
            <w:r>
              <w:rPr>
                <w:bCs/>
                <w:color w:val="000000" w:themeColor="text1"/>
              </w:rPr>
              <w:t>3,7</w:t>
            </w:r>
            <w:r w:rsidR="00F1467C">
              <w:rPr>
                <w:bCs/>
                <w:color w:val="000000" w:themeColor="text1"/>
              </w:rPr>
              <w:t>33</w:t>
            </w:r>
            <w:r>
              <w:rPr>
                <w:bCs/>
                <w:color w:val="000000" w:themeColor="text1"/>
              </w:rPr>
              <w:t xml:space="preserve"> t</w:t>
            </w:r>
          </w:p>
        </w:tc>
      </w:tr>
      <w:tr w:rsidR="00920F45" w14:paraId="6AFAC381" w14:textId="77777777">
        <w:trPr>
          <w:trHeight w:val="585"/>
        </w:trPr>
        <w:tc>
          <w:tcPr>
            <w:tcW w:w="210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6FF3CB89" w14:textId="77777777" w:rsidR="00920F45" w:rsidRDefault="007B5904">
            <w:pPr>
              <w:spacing w:after="120" w:line="273" w:lineRule="auto"/>
              <w:jc w:val="both"/>
              <w:rPr>
                <w:b/>
              </w:rPr>
            </w:pPr>
            <w:r>
              <w:rPr>
                <w:b/>
              </w:rPr>
              <w:t xml:space="preserve">Scope 3 </w:t>
            </w:r>
          </w:p>
          <w:p w14:paraId="76D43BE1" w14:textId="77777777" w:rsidR="00920F45" w:rsidRDefault="007B5904">
            <w:pPr>
              <w:spacing w:after="120" w:line="273" w:lineRule="auto"/>
              <w:jc w:val="both"/>
              <w:rPr>
                <w:b/>
                <w:sz w:val="18"/>
                <w:szCs w:val="18"/>
              </w:rPr>
            </w:pPr>
            <w:r>
              <w:rPr>
                <w:b/>
                <w:sz w:val="18"/>
                <w:szCs w:val="18"/>
              </w:rPr>
              <w:t>(Included Sources)</w:t>
            </w:r>
          </w:p>
        </w:tc>
        <w:tc>
          <w:tcPr>
            <w:tcW w:w="736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470A2358" w14:textId="0A3026EB" w:rsidR="00920F45" w:rsidRDefault="00536EB7">
            <w:pPr>
              <w:spacing w:after="120" w:line="273" w:lineRule="auto"/>
              <w:jc w:val="both"/>
              <w:rPr>
                <w:b/>
                <w:highlight w:val="yellow"/>
              </w:rPr>
            </w:pPr>
            <w:r w:rsidRPr="00D96D6C">
              <w:rPr>
                <w:bCs/>
              </w:rPr>
              <w:t>N/A Airconditioning refill due 2023</w:t>
            </w:r>
          </w:p>
        </w:tc>
      </w:tr>
      <w:tr w:rsidR="00920F45" w14:paraId="6912BEAF" w14:textId="77777777">
        <w:trPr>
          <w:trHeight w:val="585"/>
        </w:trPr>
        <w:tc>
          <w:tcPr>
            <w:tcW w:w="210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312B1237" w14:textId="77777777" w:rsidR="00920F45" w:rsidRDefault="007B5904">
            <w:pPr>
              <w:spacing w:after="120" w:line="273" w:lineRule="auto"/>
              <w:jc w:val="both"/>
              <w:rPr>
                <w:b/>
              </w:rPr>
            </w:pPr>
            <w:r>
              <w:rPr>
                <w:b/>
              </w:rPr>
              <w:t>Total Emissions</w:t>
            </w:r>
          </w:p>
        </w:tc>
        <w:tc>
          <w:tcPr>
            <w:tcW w:w="736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5C66A69D" w14:textId="0C2CEAB4" w:rsidR="00920F45" w:rsidRDefault="00536EB7">
            <w:pPr>
              <w:spacing w:after="120" w:line="273" w:lineRule="auto"/>
              <w:jc w:val="both"/>
              <w:rPr>
                <w:b/>
              </w:rPr>
            </w:pPr>
            <w:r w:rsidRPr="00D96D6C">
              <w:rPr>
                <w:b/>
                <w:color w:val="000000" w:themeColor="text1"/>
              </w:rPr>
              <w:t>4011.43 t</w:t>
            </w:r>
          </w:p>
        </w:tc>
      </w:tr>
    </w:tbl>
    <w:p w14:paraId="0F2A1DC3" w14:textId="26524A6F" w:rsidR="00920F45" w:rsidRDefault="007B5904">
      <w:pPr>
        <w:pStyle w:val="Heading1"/>
        <w:keepNext w:val="0"/>
        <w:keepLines w:val="0"/>
        <w:spacing w:before="0" w:line="273" w:lineRule="auto"/>
        <w:jc w:val="both"/>
        <w:rPr>
          <w:b/>
          <w:sz w:val="28"/>
          <w:szCs w:val="28"/>
        </w:rPr>
      </w:pPr>
      <w:bookmarkStart w:id="5" w:name="_3dy6vkm" w:colFirst="0" w:colLast="0"/>
      <w:bookmarkEnd w:id="5"/>
      <w:r>
        <w:rPr>
          <w:b/>
          <w:sz w:val="28"/>
          <w:szCs w:val="28"/>
        </w:rPr>
        <w:t>Emissions reduction targets</w:t>
      </w:r>
      <w:r w:rsidR="00020596">
        <w:rPr>
          <w:b/>
          <w:sz w:val="28"/>
          <w:szCs w:val="28"/>
        </w:rPr>
        <w:t xml:space="preserve"> and Carbon Reduction Projects</w:t>
      </w:r>
    </w:p>
    <w:p w14:paraId="449D7FA4" w14:textId="47DD28AF" w:rsidR="00920F45" w:rsidRDefault="007B5904">
      <w:pPr>
        <w:pStyle w:val="Heading1"/>
        <w:keepNext w:val="0"/>
        <w:keepLines w:val="0"/>
        <w:spacing w:before="0" w:line="273" w:lineRule="auto"/>
        <w:jc w:val="both"/>
        <w:rPr>
          <w:sz w:val="22"/>
          <w:szCs w:val="22"/>
        </w:rPr>
      </w:pPr>
      <w:bookmarkStart w:id="6" w:name="_1t3h5sf" w:colFirst="0" w:colLast="0"/>
      <w:bookmarkStart w:id="7" w:name="_17dp8vu" w:colFirst="0" w:colLast="0"/>
      <w:bookmarkEnd w:id="6"/>
      <w:bookmarkEnd w:id="7"/>
      <w:r>
        <w:rPr>
          <w:sz w:val="22"/>
          <w:szCs w:val="22"/>
        </w:rPr>
        <w:t>In order to progress to</w:t>
      </w:r>
      <w:r w:rsidR="00020596">
        <w:rPr>
          <w:sz w:val="22"/>
          <w:szCs w:val="22"/>
        </w:rPr>
        <w:t>wards</w:t>
      </w:r>
      <w:r>
        <w:rPr>
          <w:sz w:val="22"/>
          <w:szCs w:val="22"/>
        </w:rPr>
        <w:t xml:space="preserve"> achieving Net Zero, we have adopted the following carbon reduction targets</w:t>
      </w:r>
      <w:r w:rsidR="00891C69">
        <w:rPr>
          <w:sz w:val="22"/>
          <w:szCs w:val="22"/>
        </w:rPr>
        <w:t>.</w:t>
      </w:r>
    </w:p>
    <w:p w14:paraId="21F0F86C" w14:textId="77777777" w:rsidR="00260E05" w:rsidRDefault="00260E05" w:rsidP="0004674D"/>
    <w:p w14:paraId="2FC0C71D" w14:textId="1D08D957" w:rsidR="00020596" w:rsidRDefault="0004674D" w:rsidP="0004674D">
      <w:r>
        <w:t xml:space="preserve">Employee Commuting – to encourage employee car sharing within the two Navaho Offices (Stafford and </w:t>
      </w:r>
      <w:proofErr w:type="spellStart"/>
      <w:r>
        <w:t>Minsted</w:t>
      </w:r>
      <w:proofErr w:type="spellEnd"/>
      <w:r>
        <w:t>)</w:t>
      </w:r>
      <w:r w:rsidR="00260E05">
        <w:t xml:space="preserve">, </w:t>
      </w:r>
      <w:r w:rsidR="004E33D7">
        <w:t>also encouraging electric vehicle use and lobbying office landlords for electric charging points we are set to encourage home working for 2 days per week in</w:t>
      </w:r>
      <w:r w:rsidR="00F1467C">
        <w:t xml:space="preserve"> Stafford office for applicable employees.</w:t>
      </w:r>
      <w:r w:rsidR="004E33D7">
        <w:t xml:space="preserve"> </w:t>
      </w:r>
      <w:r w:rsidR="00F1467C">
        <w:t>We will record the baseline this year 2023 to set targets for 2024.</w:t>
      </w:r>
      <w:r w:rsidR="00020596">
        <w:t xml:space="preserve"> For Air</w:t>
      </w:r>
      <w:r w:rsidR="00397F4D">
        <w:t xml:space="preserve"> </w:t>
      </w:r>
      <w:r w:rsidR="00020596">
        <w:t>travel to conduct servicing of current clients and attending trade shows, we are moving towards (where feasible) use of electric vehicles for passengers and our newer diesel vans for product transportation, combined with ferry travel – this should see a significant reduction in CO2 when compared to air travel.</w:t>
      </w:r>
      <w:r w:rsidR="00773BD7">
        <w:t xml:space="preserve"> (</w:t>
      </w:r>
      <w:proofErr w:type="gramStart"/>
      <w:r w:rsidR="00773BD7">
        <w:t>current</w:t>
      </w:r>
      <w:proofErr w:type="gramEnd"/>
      <w:r w:rsidR="00773BD7">
        <w:t xml:space="preserve"> freight via road and ferry is included in the Scope 1 calculations for 2022)</w:t>
      </w:r>
    </w:p>
    <w:p w14:paraId="3F512D76" w14:textId="15F9EB33" w:rsidR="009E5C40" w:rsidRDefault="00020596" w:rsidP="0004674D">
      <w:r>
        <w:t xml:space="preserve"> </w:t>
      </w:r>
    </w:p>
    <w:p w14:paraId="194A1CDE" w14:textId="0D21C7E8" w:rsidR="00934345" w:rsidRDefault="00260E05" w:rsidP="0004674D">
      <w:r>
        <w:t xml:space="preserve">Upstream transportation and distribution </w:t>
      </w:r>
      <w:r w:rsidR="009E5C40">
        <w:t xml:space="preserve">– we have partnered with </w:t>
      </w:r>
      <w:r w:rsidR="004E33D7">
        <w:t xml:space="preserve">suppliers </w:t>
      </w:r>
      <w:r w:rsidR="009E5C40">
        <w:t>to ship products directly to client site and perform fitting, where possible and practicable</w:t>
      </w:r>
      <w:r w:rsidR="00F1467C">
        <w:t xml:space="preserve"> in 2023</w:t>
      </w:r>
      <w:r w:rsidR="009E5C40">
        <w:t xml:space="preserve">, rather than shipping from the supplier to our offices, reducing movement of </w:t>
      </w:r>
      <w:r w:rsidR="004E33D7">
        <w:t>product</w:t>
      </w:r>
      <w:r w:rsidR="009E5C40">
        <w:t xml:space="preserve">. This equates to removing an extra </w:t>
      </w:r>
      <w:r w:rsidR="00F1467C">
        <w:t>80.9</w:t>
      </w:r>
      <w:r w:rsidR="009E5C40">
        <w:t xml:space="preserve"> miles from each product.</w:t>
      </w:r>
      <w:r w:rsidR="004E33D7">
        <w:t xml:space="preserve"> </w:t>
      </w:r>
      <w:r w:rsidR="00F1467C">
        <w:t>(We estimate an extra xx miles were covered in 2022 from shipping, so should see a significant reduction with this strategy- but this will depend upon product uptake throughout the upcoming year.)</w:t>
      </w:r>
    </w:p>
    <w:p w14:paraId="0FEE7C1C" w14:textId="77777777" w:rsidR="00F1467C" w:rsidRDefault="00F1467C" w:rsidP="0004674D"/>
    <w:p w14:paraId="2C11F7D7" w14:textId="2D68FA79" w:rsidR="00435771" w:rsidRDefault="00934345" w:rsidP="0004674D">
      <w:r>
        <w:t xml:space="preserve">Navaho offices </w:t>
      </w:r>
      <w:r w:rsidR="00DD7E99">
        <w:t xml:space="preserve">take part in </w:t>
      </w:r>
      <w:r w:rsidR="005556B3">
        <w:t>wastepaper</w:t>
      </w:r>
      <w:r w:rsidR="00DD7E99">
        <w:t xml:space="preserve"> and waste plastic recycling</w:t>
      </w:r>
      <w:r w:rsidR="005556B3">
        <w:t>, as well as recycling all product packaging where possible</w:t>
      </w:r>
      <w:r w:rsidR="00786474">
        <w:t xml:space="preserve">, </w:t>
      </w:r>
      <w:r w:rsidR="003F48F9">
        <w:t xml:space="preserve">but this is part of our office agreement, </w:t>
      </w:r>
      <w:r w:rsidR="00786474">
        <w:t>we are looking to increase this to packaging plastics.</w:t>
      </w:r>
      <w:r w:rsidR="005556B3">
        <w:t xml:space="preserve"> </w:t>
      </w:r>
      <w:r w:rsidR="00786474">
        <w:t>W</w:t>
      </w:r>
      <w:r w:rsidR="005556B3">
        <w:t>e also ensure all redundant products are disposed of via WEE disposal.</w:t>
      </w:r>
      <w:r w:rsidR="003F48F9">
        <w:t xml:space="preserve"> </w:t>
      </w:r>
    </w:p>
    <w:p w14:paraId="4FB549A6" w14:textId="78D73480" w:rsidR="00891C69" w:rsidRDefault="00891C69" w:rsidP="0004674D"/>
    <w:p w14:paraId="7306127A" w14:textId="0E51C702" w:rsidR="00891C69" w:rsidRDefault="00671FCC" w:rsidP="0004674D">
      <w:r>
        <w:t>B</w:t>
      </w:r>
      <w:r w:rsidR="002618D1">
        <w:t>aseline work v</w:t>
      </w:r>
      <w:r w:rsidR="00834896">
        <w:t>e</w:t>
      </w:r>
      <w:r w:rsidR="002618D1">
        <w:t>hicle emissions were usi</w:t>
      </w:r>
      <w:r w:rsidR="00834896">
        <w:t>n</w:t>
      </w:r>
      <w:r w:rsidR="002618D1">
        <w:t xml:space="preserve">g a Euro </w:t>
      </w:r>
      <w:r w:rsidR="00834896">
        <w:t>5</w:t>
      </w:r>
      <w:r w:rsidR="002618D1">
        <w:t xml:space="preserve"> </w:t>
      </w:r>
      <w:r w:rsidR="00834896">
        <w:t>D</w:t>
      </w:r>
      <w:r w:rsidR="002618D1">
        <w:t>iesel vehicle, Navaho has upgraded to a Euro 6 vehicle to reduce CO</w:t>
      </w:r>
      <w:r w:rsidR="002618D1" w:rsidRPr="002618D1">
        <w:rPr>
          <w:vertAlign w:val="subscript"/>
        </w:rPr>
        <w:t>2</w:t>
      </w:r>
      <w:r w:rsidR="002618D1">
        <w:t xml:space="preserve"> emissions year on year for 2022/23 when comparing to the distance of 62,000 miles covered in 2022.</w:t>
      </w:r>
      <w:r>
        <w:t xml:space="preserve"> We kept a log of all miles throughout 01/01/22 -31/12/22 to provide reporting baseline.</w:t>
      </w:r>
      <w:r w:rsidR="00F1467C">
        <w:t xml:space="preserve"> </w:t>
      </w:r>
    </w:p>
    <w:p w14:paraId="37EF1301" w14:textId="77777777" w:rsidR="0004674D" w:rsidRPr="0004674D" w:rsidRDefault="0004674D" w:rsidP="0004674D"/>
    <w:p w14:paraId="69367CB5" w14:textId="5BB4E8F2" w:rsidR="00920F45" w:rsidRDefault="007B5904">
      <w:pPr>
        <w:pStyle w:val="Heading1"/>
        <w:keepNext w:val="0"/>
        <w:keepLines w:val="0"/>
        <w:spacing w:before="0" w:line="273" w:lineRule="auto"/>
        <w:jc w:val="both"/>
        <w:rPr>
          <w:sz w:val="22"/>
          <w:szCs w:val="22"/>
        </w:rPr>
      </w:pPr>
      <w:bookmarkStart w:id="8" w:name="_3rdcrjn" w:colFirst="0" w:colLast="0"/>
      <w:bookmarkEnd w:id="8"/>
      <w:r>
        <w:rPr>
          <w:sz w:val="22"/>
          <w:szCs w:val="22"/>
        </w:rPr>
        <w:lastRenderedPageBreak/>
        <w:t xml:space="preserve">We </w:t>
      </w:r>
      <w:r w:rsidR="00F1467C">
        <w:rPr>
          <w:sz w:val="22"/>
          <w:szCs w:val="22"/>
        </w:rPr>
        <w:t>cannot yet project carbon emissions reduction as we are at the baseline – 2023 will give us a trajectory for downward emissions that we can build upon.</w:t>
      </w:r>
      <w:r>
        <w:rPr>
          <w:sz w:val="22"/>
          <w:szCs w:val="22"/>
        </w:rPr>
        <w:t xml:space="preserve"> </w:t>
      </w:r>
    </w:p>
    <w:p w14:paraId="61B5E850" w14:textId="77777777" w:rsidR="00920F45" w:rsidRDefault="007B5904">
      <w:pPr>
        <w:pStyle w:val="Heading1"/>
        <w:spacing w:before="360" w:line="248" w:lineRule="auto"/>
        <w:rPr>
          <w:b/>
          <w:sz w:val="28"/>
          <w:szCs w:val="28"/>
        </w:rPr>
      </w:pPr>
      <w:bookmarkStart w:id="9" w:name="_26in1rg" w:colFirst="0" w:colLast="0"/>
      <w:bookmarkStart w:id="10" w:name="_lnxbz9" w:colFirst="0" w:colLast="0"/>
      <w:bookmarkStart w:id="11" w:name="_3j2qqm3" w:colFirst="0" w:colLast="0"/>
      <w:bookmarkEnd w:id="9"/>
      <w:bookmarkEnd w:id="10"/>
      <w:bookmarkEnd w:id="11"/>
      <w:r>
        <w:rPr>
          <w:b/>
          <w:sz w:val="28"/>
          <w:szCs w:val="28"/>
        </w:rPr>
        <w:t xml:space="preserve">Declaration and Sign Off </w:t>
      </w:r>
    </w:p>
    <w:p w14:paraId="1A9E2174" w14:textId="77777777" w:rsidR="00920F45" w:rsidRDefault="007B5904">
      <w:pPr>
        <w:spacing w:after="300" w:line="248" w:lineRule="auto"/>
      </w:pPr>
      <w:r>
        <w:t>This Carbon Reduction Plan has been completed in accordance with PP</w:t>
      </w:r>
      <w:r w:rsidR="00A03E91">
        <w:t>N 06</w:t>
      </w:r>
      <w:r>
        <w:t xml:space="preserve">/21 and associated guidance and reporting standard for Carbon Reduction Plans. </w:t>
      </w:r>
    </w:p>
    <w:p w14:paraId="3F761131" w14:textId="6C1A286C" w:rsidR="00920F45" w:rsidRDefault="007B5904">
      <w:pPr>
        <w:spacing w:after="300" w:line="248" w:lineRule="auto"/>
        <w:rPr>
          <w:color w:val="0B0C0C"/>
        </w:rPr>
      </w:pPr>
      <w:r>
        <w:t>Emissions have been reported and recorded in accordance with</w:t>
      </w:r>
      <w:r>
        <w:rPr>
          <w:color w:val="0B0C0C"/>
        </w:rPr>
        <w:t xml:space="preserve"> the published reporting standard for Carbon Reduction Plans and the </w:t>
      </w:r>
      <w:r w:rsidRPr="005F567B">
        <w:rPr>
          <w:color w:val="000000" w:themeColor="text1"/>
        </w:rPr>
        <w:t>GHG Reporting Protocol corporate standard</w:t>
      </w:r>
      <w:r w:rsidR="00B20460" w:rsidRPr="005F567B">
        <w:rPr>
          <w:rStyle w:val="FootnoteReference"/>
          <w:color w:val="000000" w:themeColor="text1"/>
        </w:rPr>
        <w:footnoteReference w:id="1"/>
      </w:r>
      <w:r w:rsidRPr="005F567B">
        <w:rPr>
          <w:color w:val="000000" w:themeColor="text1"/>
        </w:rPr>
        <w:t xml:space="preserve"> </w:t>
      </w:r>
      <w:r>
        <w:rPr>
          <w:color w:val="0B0C0C"/>
        </w:rPr>
        <w:t>and uses the appropri</w:t>
      </w:r>
      <w:r w:rsidRPr="005F567B">
        <w:rPr>
          <w:color w:val="000000" w:themeColor="text1"/>
        </w:rPr>
        <w:t xml:space="preserve">ate </w:t>
      </w:r>
      <w:hyperlink r:id="rId10">
        <w:r w:rsidRPr="005F567B">
          <w:rPr>
            <w:color w:val="000000" w:themeColor="text1"/>
          </w:rPr>
          <w:t>Government emission conversion factors for greenhouse gas company reporting</w:t>
        </w:r>
      </w:hyperlink>
      <w:r w:rsidR="005F567B" w:rsidRPr="005F567B">
        <w:rPr>
          <w:rStyle w:val="FootnoteReference"/>
          <w:color w:val="000000" w:themeColor="text1"/>
        </w:rPr>
        <w:footnoteReference w:id="2"/>
      </w:r>
      <w:r w:rsidRPr="005F567B">
        <w:rPr>
          <w:color w:val="000000" w:themeColor="text1"/>
        </w:rPr>
        <w:t>.</w:t>
      </w:r>
    </w:p>
    <w:p w14:paraId="2F7E6B87" w14:textId="2FF5F729" w:rsidR="00920F45" w:rsidRPr="005F567B" w:rsidRDefault="007B5904">
      <w:pPr>
        <w:spacing w:after="300" w:line="248" w:lineRule="auto"/>
        <w:rPr>
          <w:color w:val="000000" w:themeColor="text1"/>
        </w:rPr>
      </w:pPr>
      <w:r>
        <w:rPr>
          <w:color w:val="0B0C0C"/>
        </w:rPr>
        <w:t xml:space="preserve">Scope 1 and Scope 2 emissions have been reported in accordance with SECR requirements, and the required subset of Scope 3 emissions have been reported in accordance with the published reporting standard for Carbon Reduction Plans and the </w:t>
      </w:r>
      <w:r w:rsidRPr="005F567B">
        <w:rPr>
          <w:color w:val="000000" w:themeColor="text1"/>
        </w:rPr>
        <w:t>Corporate Value Chain (Scope 3) Standard</w:t>
      </w:r>
      <w:r w:rsidR="005F567B">
        <w:rPr>
          <w:rStyle w:val="FootnoteReference"/>
          <w:color w:val="000000" w:themeColor="text1"/>
        </w:rPr>
        <w:footnoteReference w:id="3"/>
      </w:r>
      <w:r w:rsidRPr="005F567B">
        <w:rPr>
          <w:color w:val="000000" w:themeColor="text1"/>
        </w:rPr>
        <w:t>.</w:t>
      </w:r>
    </w:p>
    <w:p w14:paraId="1FEFF502" w14:textId="77777777" w:rsidR="00920F45" w:rsidRDefault="007B5904">
      <w:pPr>
        <w:spacing w:after="300" w:line="248" w:lineRule="auto"/>
        <w:rPr>
          <w:color w:val="0B0C0C"/>
        </w:rPr>
      </w:pPr>
      <w:r>
        <w:rPr>
          <w:color w:val="0B0C0C"/>
        </w:rPr>
        <w:t xml:space="preserve">This Carbon Reduction Plan has been reviewed and signed off </w:t>
      </w:r>
      <w:r>
        <w:t>by the board of directors (or equivalent management body).</w:t>
      </w:r>
    </w:p>
    <w:p w14:paraId="539714D5" w14:textId="77777777" w:rsidR="00920F45" w:rsidRDefault="007B5904">
      <w:pPr>
        <w:pStyle w:val="Heading4"/>
        <w:spacing w:after="300" w:line="248" w:lineRule="auto"/>
      </w:pPr>
      <w:bookmarkStart w:id="12" w:name="_wwi8f1gfuqaf" w:colFirst="0" w:colLast="0"/>
      <w:bookmarkEnd w:id="12"/>
      <w:r>
        <w:t>Signed on behalf of the Supplier:</w:t>
      </w:r>
    </w:p>
    <w:p w14:paraId="660717AD" w14:textId="77777777" w:rsidR="00920F45" w:rsidRDefault="00920F45">
      <w:pPr>
        <w:spacing w:after="300" w:line="248" w:lineRule="auto"/>
        <w:rPr>
          <w:color w:val="0B0C0C"/>
        </w:rPr>
      </w:pPr>
    </w:p>
    <w:p w14:paraId="3924420E" w14:textId="62EC171D" w:rsidR="00920F45" w:rsidRDefault="0074760C">
      <w:pPr>
        <w:spacing w:after="300" w:line="248" w:lineRule="auto"/>
        <w:rPr>
          <w:color w:val="0B0C0C"/>
        </w:rPr>
      </w:pPr>
      <w:r>
        <w:rPr>
          <w:color w:val="0B0C0C"/>
        </w:rPr>
        <w:t xml:space="preserve">James </w:t>
      </w:r>
      <w:proofErr w:type="spellStart"/>
      <w:r>
        <w:rPr>
          <w:color w:val="0B0C0C"/>
        </w:rPr>
        <w:t>Acketts</w:t>
      </w:r>
      <w:proofErr w:type="spellEnd"/>
    </w:p>
    <w:p w14:paraId="3F06F6BE" w14:textId="2CE44834" w:rsidR="00920F45" w:rsidRDefault="0074760C">
      <w:pPr>
        <w:spacing w:after="300" w:line="248" w:lineRule="auto"/>
        <w:rPr>
          <w:color w:val="0B0C0C"/>
        </w:rPr>
      </w:pPr>
      <w:r>
        <w:rPr>
          <w:color w:val="0B0C0C"/>
        </w:rPr>
        <w:t>5</w:t>
      </w:r>
      <w:r w:rsidRPr="0074760C">
        <w:rPr>
          <w:color w:val="0B0C0C"/>
          <w:vertAlign w:val="superscript"/>
        </w:rPr>
        <w:t>th</w:t>
      </w:r>
      <w:r>
        <w:rPr>
          <w:color w:val="0B0C0C"/>
        </w:rPr>
        <w:t xml:space="preserve"> January 2023</w:t>
      </w:r>
    </w:p>
    <w:p w14:paraId="0934A0D5" w14:textId="77777777" w:rsidR="00920F45" w:rsidRDefault="00920F45">
      <w:pPr>
        <w:rPr>
          <w:highlight w:val="yellow"/>
        </w:rPr>
      </w:pPr>
      <w:bookmarkStart w:id="13" w:name="_1y810tw" w:colFirst="0" w:colLast="0"/>
      <w:bookmarkEnd w:id="13"/>
    </w:p>
    <w:p w14:paraId="430ABBA2" w14:textId="77777777" w:rsidR="00920F45" w:rsidRDefault="00920F45">
      <w:pPr>
        <w:rPr>
          <w:highlight w:val="yellow"/>
        </w:rPr>
      </w:pPr>
      <w:bookmarkStart w:id="14" w:name="_4i7ojhp" w:colFirst="0" w:colLast="0"/>
      <w:bookmarkEnd w:id="14"/>
    </w:p>
    <w:sectPr w:rsidR="00920F45">
      <w:pgSz w:w="11909" w:h="16834"/>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5212B9" w14:textId="77777777" w:rsidR="000A650E" w:rsidRDefault="000A650E">
      <w:pPr>
        <w:spacing w:line="240" w:lineRule="auto"/>
      </w:pPr>
      <w:r>
        <w:separator/>
      </w:r>
    </w:p>
  </w:endnote>
  <w:endnote w:type="continuationSeparator" w:id="0">
    <w:p w14:paraId="15C8167B" w14:textId="77777777" w:rsidR="000A650E" w:rsidRDefault="000A650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6C2EDC" w14:textId="77777777" w:rsidR="000A650E" w:rsidRDefault="000A650E">
      <w:pPr>
        <w:spacing w:line="240" w:lineRule="auto"/>
      </w:pPr>
      <w:r>
        <w:separator/>
      </w:r>
    </w:p>
  </w:footnote>
  <w:footnote w:type="continuationSeparator" w:id="0">
    <w:p w14:paraId="7B1841F1" w14:textId="77777777" w:rsidR="000A650E" w:rsidRDefault="000A650E">
      <w:pPr>
        <w:spacing w:line="240" w:lineRule="auto"/>
      </w:pPr>
      <w:r>
        <w:continuationSeparator/>
      </w:r>
    </w:p>
  </w:footnote>
  <w:footnote w:id="1">
    <w:p w14:paraId="207ADB4C" w14:textId="39123604" w:rsidR="00B20460" w:rsidRDefault="00B20460">
      <w:pPr>
        <w:pStyle w:val="FootnoteText"/>
      </w:pPr>
      <w:r>
        <w:rPr>
          <w:rStyle w:val="FootnoteReference"/>
        </w:rPr>
        <w:footnoteRef/>
      </w:r>
      <w:r>
        <w:t xml:space="preserve"> </w:t>
      </w:r>
      <w:hyperlink r:id="rId1" w:history="1">
        <w:r w:rsidRPr="007F1C3D">
          <w:rPr>
            <w:rStyle w:val="Hyperlink"/>
          </w:rPr>
          <w:t>https://ghgprotocol.org/corporate-standard</w:t>
        </w:r>
      </w:hyperlink>
      <w:r>
        <w:t xml:space="preserve"> </w:t>
      </w:r>
    </w:p>
  </w:footnote>
  <w:footnote w:id="2">
    <w:p w14:paraId="428D9545" w14:textId="5D27C236" w:rsidR="005F567B" w:rsidRDefault="005F567B">
      <w:pPr>
        <w:pStyle w:val="FootnoteText"/>
      </w:pPr>
      <w:r>
        <w:rPr>
          <w:rStyle w:val="FootnoteReference"/>
        </w:rPr>
        <w:footnoteRef/>
      </w:r>
      <w:r>
        <w:t xml:space="preserve"> </w:t>
      </w:r>
      <w:hyperlink r:id="rId2" w:history="1">
        <w:r w:rsidRPr="007F1C3D">
          <w:rPr>
            <w:rStyle w:val="Hyperlink"/>
          </w:rPr>
          <w:t>https://www.gov.uk/government/collections/government-conversion-factors-for-company-reporting</w:t>
        </w:r>
      </w:hyperlink>
      <w:r>
        <w:t xml:space="preserve"> </w:t>
      </w:r>
    </w:p>
  </w:footnote>
  <w:footnote w:id="3">
    <w:p w14:paraId="0A17AFEC" w14:textId="1A74B561" w:rsidR="005F567B" w:rsidRDefault="005F567B">
      <w:pPr>
        <w:pStyle w:val="FootnoteText"/>
      </w:pPr>
      <w:r>
        <w:rPr>
          <w:rStyle w:val="FootnoteReference"/>
        </w:rPr>
        <w:footnoteRef/>
      </w:r>
      <w:r>
        <w:t xml:space="preserve"> </w:t>
      </w:r>
      <w:hyperlink r:id="rId3" w:history="1">
        <w:r w:rsidRPr="007F1C3D">
          <w:rPr>
            <w:rStyle w:val="Hyperlink"/>
          </w:rPr>
          <w:t>https://ghgprotocol.org/standards/scope-3-standard</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E56C6B" w14:textId="77777777" w:rsidR="00920F45" w:rsidRDefault="00920F4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F32575"/>
    <w:multiLevelType w:val="hybridMultilevel"/>
    <w:tmpl w:val="52E224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98464CB"/>
    <w:multiLevelType w:val="multilevel"/>
    <w:tmpl w:val="3C32CCE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31AD75D3"/>
    <w:multiLevelType w:val="multilevel"/>
    <w:tmpl w:val="EF14521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735593608">
    <w:abstractNumId w:val="1"/>
  </w:num>
  <w:num w:numId="2" w16cid:durableId="937520869">
    <w:abstractNumId w:val="2"/>
  </w:num>
  <w:num w:numId="3" w16cid:durableId="11368783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0F45"/>
    <w:rsid w:val="00020596"/>
    <w:rsid w:val="0004674D"/>
    <w:rsid w:val="000A650E"/>
    <w:rsid w:val="000A7763"/>
    <w:rsid w:val="00105225"/>
    <w:rsid w:val="00167642"/>
    <w:rsid w:val="001D020F"/>
    <w:rsid w:val="00216E98"/>
    <w:rsid w:val="00260E05"/>
    <w:rsid w:val="002618D1"/>
    <w:rsid w:val="002E031D"/>
    <w:rsid w:val="003363B9"/>
    <w:rsid w:val="00397F4D"/>
    <w:rsid w:val="003F48F9"/>
    <w:rsid w:val="00404428"/>
    <w:rsid w:val="00426FF2"/>
    <w:rsid w:val="00435771"/>
    <w:rsid w:val="0048765D"/>
    <w:rsid w:val="004E33D7"/>
    <w:rsid w:val="00517520"/>
    <w:rsid w:val="00523201"/>
    <w:rsid w:val="00536EB7"/>
    <w:rsid w:val="005556B3"/>
    <w:rsid w:val="00583DD7"/>
    <w:rsid w:val="005F567B"/>
    <w:rsid w:val="00671FCC"/>
    <w:rsid w:val="0074760C"/>
    <w:rsid w:val="00773BD7"/>
    <w:rsid w:val="00786474"/>
    <w:rsid w:val="007A7C7D"/>
    <w:rsid w:val="007B5904"/>
    <w:rsid w:val="007C1415"/>
    <w:rsid w:val="00834896"/>
    <w:rsid w:val="00891C69"/>
    <w:rsid w:val="00920F45"/>
    <w:rsid w:val="00934345"/>
    <w:rsid w:val="00940F01"/>
    <w:rsid w:val="009E5C40"/>
    <w:rsid w:val="009E78FC"/>
    <w:rsid w:val="00A03E91"/>
    <w:rsid w:val="00A44896"/>
    <w:rsid w:val="00A75FF8"/>
    <w:rsid w:val="00AC355D"/>
    <w:rsid w:val="00B20460"/>
    <w:rsid w:val="00B444AC"/>
    <w:rsid w:val="00C65565"/>
    <w:rsid w:val="00CE5746"/>
    <w:rsid w:val="00D12DA6"/>
    <w:rsid w:val="00D96D6C"/>
    <w:rsid w:val="00DD110B"/>
    <w:rsid w:val="00DD7E99"/>
    <w:rsid w:val="00EA1CAE"/>
    <w:rsid w:val="00ED53D2"/>
    <w:rsid w:val="00F1467C"/>
    <w:rsid w:val="00F53A2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F33E4B"/>
  <w15:docId w15:val="{6A7585F1-13F8-3C41-97D6-2BB5E92521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GB"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unhideWhenUsed/>
    <w:qFormat/>
    <w:pPr>
      <w:keepNext/>
      <w:keepLines/>
      <w:spacing w:after="120" w:line="273" w:lineRule="auto"/>
      <w:jc w:val="both"/>
      <w:outlineLvl w:val="3"/>
    </w:pPr>
    <w:rPr>
      <w:b/>
      <w:color w:val="00488C"/>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A03E91"/>
    <w:pPr>
      <w:spacing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A03E91"/>
    <w:rPr>
      <w:rFonts w:ascii="Times New Roman" w:hAnsi="Times New Roman" w:cs="Times New Roman"/>
      <w:sz w:val="18"/>
      <w:szCs w:val="18"/>
    </w:rPr>
  </w:style>
  <w:style w:type="character" w:styleId="Hyperlink">
    <w:name w:val="Hyperlink"/>
    <w:basedOn w:val="DefaultParagraphFont"/>
    <w:uiPriority w:val="99"/>
    <w:unhideWhenUsed/>
    <w:rsid w:val="00B20460"/>
    <w:rPr>
      <w:color w:val="0000FF" w:themeColor="hyperlink"/>
      <w:u w:val="single"/>
    </w:rPr>
  </w:style>
  <w:style w:type="paragraph" w:styleId="FootnoteText">
    <w:name w:val="footnote text"/>
    <w:basedOn w:val="Normal"/>
    <w:link w:val="FootnoteTextChar"/>
    <w:uiPriority w:val="99"/>
    <w:semiHidden/>
    <w:unhideWhenUsed/>
    <w:rsid w:val="00B20460"/>
    <w:pPr>
      <w:spacing w:line="240" w:lineRule="auto"/>
    </w:pPr>
    <w:rPr>
      <w:sz w:val="20"/>
      <w:szCs w:val="20"/>
    </w:rPr>
  </w:style>
  <w:style w:type="character" w:customStyle="1" w:styleId="FootnoteTextChar">
    <w:name w:val="Footnote Text Char"/>
    <w:basedOn w:val="DefaultParagraphFont"/>
    <w:link w:val="FootnoteText"/>
    <w:uiPriority w:val="99"/>
    <w:semiHidden/>
    <w:rsid w:val="00B20460"/>
    <w:rPr>
      <w:sz w:val="20"/>
      <w:szCs w:val="20"/>
    </w:rPr>
  </w:style>
  <w:style w:type="character" w:styleId="FootnoteReference">
    <w:name w:val="footnote reference"/>
    <w:basedOn w:val="DefaultParagraphFont"/>
    <w:uiPriority w:val="99"/>
    <w:semiHidden/>
    <w:unhideWhenUsed/>
    <w:rsid w:val="00B20460"/>
    <w:rPr>
      <w:vertAlign w:val="superscript"/>
    </w:rPr>
  </w:style>
  <w:style w:type="character" w:styleId="UnresolvedMention">
    <w:name w:val="Unresolved Mention"/>
    <w:basedOn w:val="DefaultParagraphFont"/>
    <w:uiPriority w:val="99"/>
    <w:semiHidden/>
    <w:unhideWhenUsed/>
    <w:rsid w:val="00B20460"/>
    <w:rPr>
      <w:color w:val="605E5C"/>
      <w:shd w:val="clear" w:color="auto" w:fill="E1DFDD"/>
    </w:rPr>
  </w:style>
  <w:style w:type="paragraph" w:styleId="ListParagraph">
    <w:name w:val="List Paragraph"/>
    <w:basedOn w:val="Normal"/>
    <w:uiPriority w:val="34"/>
    <w:qFormat/>
    <w:rsid w:val="00B444A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www.gov.uk/government/publications/procurement-policy-note-0621-taking-account-of-carbon-reduction-plans-in-the-procurement-of-major-government-contracts"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www.gov.uk/government/collections/government-conversion-factors-for-company-reporting" TargetMode="External"/><Relationship Id="rId4" Type="http://schemas.openxmlformats.org/officeDocument/2006/relationships/webSettings" Target="web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3" Type="http://schemas.openxmlformats.org/officeDocument/2006/relationships/hyperlink" Target="https://ghgprotocol.org/standards/scope-3-standard" TargetMode="External"/><Relationship Id="rId2" Type="http://schemas.openxmlformats.org/officeDocument/2006/relationships/hyperlink" Target="https://www.gov.uk/government/collections/government-conversion-factors-for-company-reporting" TargetMode="External"/><Relationship Id="rId1" Type="http://schemas.openxmlformats.org/officeDocument/2006/relationships/hyperlink" Target="https://ghgprotocol.org/corporate-standar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4</Pages>
  <Words>929</Words>
  <Characters>5296</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ppn-0621-carbon-reduction-plan-template</dc:title>
  <dc:subject>
  </dc:subject>
  <dc:creator>Katrina Browning</dc:creator>
  <cp:keywords>
  </cp:keywords>
  <cp:lastModifiedBy>Lori Foster</cp:lastModifiedBy>
  <cp:revision>5</cp:revision>
  <cp:lastPrinted>2021-06-03T15:20:00Z</cp:lastPrinted>
  <dcterms:created xsi:type="dcterms:W3CDTF">2023-02-20T23:47:00Z</dcterms:created>
  <dcterms:modified xsi:type="dcterms:W3CDTF">2023-02-21T11:16:00Z</dcterms:modified>
</cp:coreProperties>
</file>